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1D68" w14:textId="77777777" w:rsidR="00584C76" w:rsidRPr="00584C76" w:rsidRDefault="00584C76" w:rsidP="00584C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nb-NO"/>
        </w:rPr>
      </w:pPr>
      <w:r w:rsidRPr="00584C7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nb-NO"/>
        </w:rPr>
        <w:t xml:space="preserve">Informasjonsplikt til barn, foreldre og kommunen </w:t>
      </w:r>
    </w:p>
    <w:p w14:paraId="71D7EDAE" w14:textId="77777777" w:rsidR="00584C76" w:rsidRPr="00584C76" w:rsidRDefault="00584C76" w:rsidP="0058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Rutinen skal sikre at nødvendige opplysninger blir gitt til barn, foreldre og kommunens tilsynsmyndighet om forhold som kan ha negativ innvirkning på helsen</w:t>
      </w:r>
    </w:p>
    <w:p w14:paraId="606CC0AD" w14:textId="2BFAAE71" w:rsidR="00584C76" w:rsidRPr="00584C76" w:rsidRDefault="00584C76" w:rsidP="0058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  <w:r w:rsidRPr="00584C7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Ansvar</w:t>
      </w:r>
    </w:p>
    <w:p w14:paraId="4728911A" w14:textId="77777777" w:rsidR="00584C76" w:rsidRPr="00584C76" w:rsidRDefault="00584C76" w:rsidP="00584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Eier/daglig leder er ansvarlig for at barnehagen følger rutinen  </w:t>
      </w:r>
    </w:p>
    <w:p w14:paraId="3C6D6FFD" w14:textId="77777777" w:rsidR="00584C76" w:rsidRDefault="00584C76" w:rsidP="0058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  <w:r w:rsidRPr="00584C7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Han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d</w:t>
      </w:r>
      <w:r w:rsidRPr="00584C7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ling</w:t>
      </w:r>
    </w:p>
    <w:p w14:paraId="4DF004C0" w14:textId="429A81AC" w:rsidR="00584C76" w:rsidRPr="00584C76" w:rsidRDefault="00584C76" w:rsidP="0058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b-NO"/>
        </w:rPr>
        <w:t>Informasjonsplikten til barn og foreldre</w:t>
      </w:r>
    </w:p>
    <w:p w14:paraId="0BF319E3" w14:textId="77777777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Vi informerer barn og foreldre om krav til det fysiske miljøet i barnehagen og at de kan henvende seg til kommunen ved forhold som kan ha negativ innvirkning på helsen.</w:t>
      </w:r>
    </w:p>
    <w:p w14:paraId="0834CEAB" w14:textId="77777777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Eksempler på forhold vi informerer om:</w:t>
      </w:r>
    </w:p>
    <w:p w14:paraId="6CE9283F" w14:textId="77777777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klager og tilbakemeldinger på inneklima</w:t>
      </w:r>
    </w:p>
    <w:p w14:paraId="47B9E695" w14:textId="77777777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resultater fra ulike kartlegginger som viser overskridelse av normer og beskrivelse av tiltak som planlegges eller iverksettes</w:t>
      </w:r>
    </w:p>
    <w:p w14:paraId="41CFB8F9" w14:textId="77777777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ventilasjonsanlegg som ikke virker over tid</w:t>
      </w:r>
    </w:p>
    <w:p w14:paraId="58F7EFF0" w14:textId="77777777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radonmålinger som viser for høye konsentrasjoner av radon</w:t>
      </w:r>
    </w:p>
    <w:p w14:paraId="3ABCAEF7" w14:textId="77777777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utilfredsstillende renhold</w:t>
      </w:r>
    </w:p>
    <w:p w14:paraId="73911F55" w14:textId="77777777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oppussingsarbeider som forårsaker støy, lukt, støv eller sikkerhetsmessige utfordringer</w:t>
      </w:r>
    </w:p>
    <w:p w14:paraId="216BE569" w14:textId="77777777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vannlekkasje</w:t>
      </w:r>
    </w:p>
    <w:p w14:paraId="434CA56A" w14:textId="77777777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forhold som kan forårsake smitte blant barn og unge</w:t>
      </w:r>
    </w:p>
    <w:p w14:paraId="6E72BD27" w14:textId="77777777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alvorlige skader eller hendelser som barn har vært utsatt for</w:t>
      </w:r>
    </w:p>
    <w:p w14:paraId="42CF85B7" w14:textId="77777777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avvik fra forskriften som er blitt avdekket etter tilsyn</w:t>
      </w:r>
    </w:p>
    <w:p w14:paraId="2E49A3C2" w14:textId="77777777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om virksomheten er godkjent etter forskriften eller ikke</w:t>
      </w:r>
    </w:p>
    <w:p w14:paraId="5A1C20FE" w14:textId="77777777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forekomst av skadedyr eller skadedyrbekjempelse hvor det brukes kjemiske bekjempelsesmidler</w:t>
      </w:r>
    </w:p>
    <w:p w14:paraId="042A901C" w14:textId="10499982" w:rsidR="00584C76" w:rsidRPr="00584C76" w:rsidRDefault="00584C76" w:rsidP="0058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eksterne forhold som barnehagen og skolen selv ikke er ansvarlig for, for eksempel støyen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d</w:t>
      </w: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e anleggsarbeider på nabotomten</w:t>
      </w:r>
    </w:p>
    <w:p w14:paraId="15D67DE6" w14:textId="77777777" w:rsidR="00584C76" w:rsidRPr="00584C76" w:rsidRDefault="00584C76" w:rsidP="00584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Informasjonen til foreldre, barn og ansatte skal gis med begrensinger som følger av taushetsplikten</w:t>
      </w:r>
    </w:p>
    <w:p w14:paraId="60A8A676" w14:textId="77777777" w:rsidR="00584C76" w:rsidRPr="00584C76" w:rsidRDefault="00584C76" w:rsidP="00584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Behov for foreldremøte vurderes i hvert enkelt tilfelle</w:t>
      </w:r>
    </w:p>
    <w:p w14:paraId="4106E8C4" w14:textId="77777777" w:rsidR="00584C76" w:rsidRPr="00584C76" w:rsidRDefault="00584C76" w:rsidP="00584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Saker av viktighet forelegges samarbeidsutvalget.</w:t>
      </w:r>
    </w:p>
    <w:p w14:paraId="7B0B71A2" w14:textId="77777777" w:rsidR="00584C76" w:rsidRPr="00584C76" w:rsidRDefault="00584C76" w:rsidP="0058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b-NO"/>
        </w:rPr>
        <w:t>Informasjonsplikt til kommunens tilsynsmyndighet</w:t>
      </w:r>
    </w:p>
    <w:p w14:paraId="01135602" w14:textId="77777777" w:rsidR="00584C76" w:rsidRPr="00584C76" w:rsidRDefault="00584C76" w:rsidP="00584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Vi opplyser kommuneoverlege/tilsynsmyndighet i kommunen ved forhold ved ute- og innemiljøet som kan ha negativ innvirkning på barnas helse, se eksempler over.</w:t>
      </w:r>
    </w:p>
    <w:p w14:paraId="5DD72B78" w14:textId="77777777" w:rsidR="00584C76" w:rsidRPr="00584C76" w:rsidRDefault="00584C76" w:rsidP="00584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Dersom barnehagen er i tvil om aktuelle forhold faller inn under informasjonsplikten, drøftes dette med kommuneoverlege/tilsynsmyndighet</w:t>
      </w:r>
    </w:p>
    <w:p w14:paraId="22AB82E6" w14:textId="77777777" w:rsidR="00584C76" w:rsidRPr="00584C76" w:rsidRDefault="00584C76" w:rsidP="00584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Opplysninger til kommuneoverlegen/tilsynsmyndighet skal meldes skriftlig</w:t>
      </w:r>
    </w:p>
    <w:p w14:paraId="28C96A80" w14:textId="77777777" w:rsidR="00584C76" w:rsidRPr="00584C76" w:rsidRDefault="00584C76" w:rsidP="00584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Informasjonssplikten</w:t>
      </w:r>
      <w:proofErr w:type="spellEnd"/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til kommuneoverlegen/tilsynsmyndighet begrenses ikke av taushetsplikten</w:t>
      </w:r>
    </w:p>
    <w:p w14:paraId="6FD106A0" w14:textId="167300BE" w:rsidR="001219A8" w:rsidRDefault="00584C76" w:rsidP="00652270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584C76">
        <w:rPr>
          <w:rFonts w:ascii="Times New Roman" w:eastAsia="Times New Roman" w:hAnsi="Times New Roman" w:cs="Times New Roman"/>
          <w:sz w:val="24"/>
          <w:szCs w:val="24"/>
          <w:lang w:eastAsia="nb-NO"/>
        </w:rPr>
        <w:t>Vi legger frem opplysninger som etterspørres av tilsynsmyndighet i forbindelse med kommunalt tilsyn</w:t>
      </w:r>
    </w:p>
    <w:sectPr w:rsidR="00121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190E"/>
    <w:multiLevelType w:val="multilevel"/>
    <w:tmpl w:val="D802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A2757"/>
    <w:multiLevelType w:val="multilevel"/>
    <w:tmpl w:val="D244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56860"/>
    <w:multiLevelType w:val="multilevel"/>
    <w:tmpl w:val="0408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CC417E"/>
    <w:multiLevelType w:val="multilevel"/>
    <w:tmpl w:val="9160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76"/>
    <w:rsid w:val="001219A8"/>
    <w:rsid w:val="0058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21ED"/>
  <w15:chartTrackingRefBased/>
  <w15:docId w15:val="{1062C2E6-98C9-49FE-9779-0E45538B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84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84C7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58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584C76"/>
    <w:rPr>
      <w:b/>
      <w:bCs/>
    </w:rPr>
  </w:style>
  <w:style w:type="character" w:styleId="Utheving">
    <w:name w:val="Emphasis"/>
    <w:basedOn w:val="Standardskriftforavsnitt"/>
    <w:uiPriority w:val="20"/>
    <w:qFormat/>
    <w:rsid w:val="00584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1010Styrer</dc:creator>
  <cp:keywords/>
  <dc:description/>
  <cp:lastModifiedBy>1010Styrer</cp:lastModifiedBy>
  <cp:revision>1</cp:revision>
  <dcterms:created xsi:type="dcterms:W3CDTF">2024-02-07T13:36:00Z</dcterms:created>
  <dcterms:modified xsi:type="dcterms:W3CDTF">2024-02-07T13:38:00Z</dcterms:modified>
</cp:coreProperties>
</file>